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37" w:rsidRPr="00967A2C" w:rsidRDefault="00EE0337" w:rsidP="00EE0337">
      <w:pPr>
        <w:pStyle w:val="Tekstpodstawowy"/>
        <w:jc w:val="right"/>
        <w:rPr>
          <w:rFonts w:ascii="Times New Roman" w:hAnsi="Times New Roman" w:cs="Times New Roman"/>
          <w:sz w:val="18"/>
          <w:szCs w:val="18"/>
        </w:rPr>
      </w:pPr>
      <w:r w:rsidRPr="00967A2C">
        <w:rPr>
          <w:rFonts w:ascii="Times New Roman" w:hAnsi="Times New Roman" w:cs="Times New Roman"/>
          <w:sz w:val="18"/>
          <w:szCs w:val="18"/>
        </w:rPr>
        <w:t xml:space="preserve">załącznik nr </w:t>
      </w:r>
      <w:r w:rsidR="007C18AC">
        <w:rPr>
          <w:rFonts w:ascii="Times New Roman" w:hAnsi="Times New Roman" w:cs="Times New Roman"/>
          <w:sz w:val="18"/>
          <w:szCs w:val="18"/>
        </w:rPr>
        <w:t>4</w:t>
      </w:r>
      <w:r w:rsidRPr="00967A2C">
        <w:rPr>
          <w:rFonts w:ascii="Times New Roman" w:hAnsi="Times New Roman" w:cs="Times New Roman"/>
          <w:sz w:val="18"/>
          <w:szCs w:val="18"/>
        </w:rPr>
        <w:t xml:space="preserve"> do</w:t>
      </w:r>
    </w:p>
    <w:p w:rsidR="00BE697B" w:rsidRPr="00967A2C" w:rsidRDefault="00EE0337" w:rsidP="00EE0337">
      <w:pPr>
        <w:pStyle w:val="Tekstpodstawowy"/>
        <w:jc w:val="right"/>
        <w:rPr>
          <w:rFonts w:ascii="Times New Roman" w:hAnsi="Times New Roman" w:cs="Times New Roman"/>
          <w:sz w:val="18"/>
          <w:szCs w:val="18"/>
        </w:rPr>
      </w:pPr>
      <w:r w:rsidRPr="00967A2C">
        <w:rPr>
          <w:rFonts w:ascii="Times New Roman" w:hAnsi="Times New Roman" w:cs="Times New Roman"/>
          <w:sz w:val="18"/>
          <w:szCs w:val="18"/>
        </w:rPr>
        <w:t>zapytania ofertowego</w:t>
      </w:r>
    </w:p>
    <w:p w:rsidR="00BE697B" w:rsidRPr="00967A2C" w:rsidRDefault="00BE697B">
      <w:pPr>
        <w:pStyle w:val="Tekstpodstawowy"/>
        <w:rPr>
          <w:rFonts w:ascii="Times New Roman" w:hAnsi="Times New Roman" w:cs="Times New Roman"/>
          <w:sz w:val="18"/>
          <w:szCs w:val="18"/>
        </w:rPr>
      </w:pPr>
    </w:p>
    <w:p w:rsidR="00BE697B" w:rsidRPr="00967A2C" w:rsidRDefault="00BE697B">
      <w:pPr>
        <w:pStyle w:val="Tekstpodstawowy"/>
        <w:rPr>
          <w:rFonts w:ascii="Times New Roman" w:hAnsi="Times New Roman" w:cs="Times New Roman"/>
          <w:sz w:val="18"/>
          <w:szCs w:val="18"/>
        </w:rPr>
      </w:pPr>
    </w:p>
    <w:p w:rsidR="004356A1" w:rsidRPr="00967A2C" w:rsidRDefault="004356A1" w:rsidP="004356A1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967A2C">
        <w:rPr>
          <w:rFonts w:ascii="Times New Roman" w:hAnsi="Times New Roman" w:cs="Times New Roman"/>
          <w:b/>
          <w:bCs/>
          <w:sz w:val="18"/>
          <w:szCs w:val="18"/>
        </w:rPr>
        <w:t>Nazwa oraz dane wykonawcy składającego ofertę:</w:t>
      </w:r>
    </w:p>
    <w:p w:rsidR="004356A1" w:rsidRPr="00967A2C" w:rsidRDefault="004356A1" w:rsidP="004356A1">
      <w:pPr>
        <w:rPr>
          <w:rFonts w:ascii="Times New Roman" w:hAnsi="Times New Roman" w:cs="Times New Roman"/>
          <w:sz w:val="18"/>
          <w:szCs w:val="18"/>
        </w:rPr>
      </w:pPr>
      <w:r w:rsidRPr="00967A2C">
        <w:rPr>
          <w:rFonts w:ascii="Times New Roman" w:hAnsi="Times New Roman" w:cs="Times New Roman"/>
          <w:sz w:val="18"/>
          <w:szCs w:val="18"/>
        </w:rPr>
        <w:t>adres siedziby, NIP, REGON, dane kontaktowe: tel. e-mail</w:t>
      </w:r>
    </w:p>
    <w:p w:rsidR="004356A1" w:rsidRPr="00967A2C" w:rsidRDefault="004356A1" w:rsidP="004356A1">
      <w:pPr>
        <w:rPr>
          <w:rFonts w:ascii="Times New Roman" w:hAnsi="Times New Roman" w:cs="Times New Roman"/>
          <w:sz w:val="18"/>
          <w:szCs w:val="18"/>
        </w:rPr>
      </w:pPr>
    </w:p>
    <w:p w:rsidR="004356A1" w:rsidRPr="00967A2C" w:rsidRDefault="004356A1" w:rsidP="004356A1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967A2C">
        <w:rPr>
          <w:rFonts w:ascii="Times New Roman" w:hAnsi="Times New Roman" w:cs="Times New Roman"/>
          <w:b/>
          <w:bCs/>
          <w:sz w:val="18"/>
          <w:szCs w:val="18"/>
        </w:rPr>
        <w:t>………………………………………….…………………</w:t>
      </w:r>
    </w:p>
    <w:p w:rsidR="004356A1" w:rsidRPr="00967A2C" w:rsidRDefault="004356A1" w:rsidP="004356A1">
      <w:pPr>
        <w:rPr>
          <w:rFonts w:ascii="Times New Roman" w:hAnsi="Times New Roman" w:cs="Times New Roman"/>
          <w:b/>
          <w:sz w:val="18"/>
          <w:szCs w:val="18"/>
        </w:rPr>
      </w:pPr>
      <w:r w:rsidRPr="00967A2C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…………………………………………………………….</w:t>
      </w:r>
    </w:p>
    <w:p w:rsidR="004356A1" w:rsidRPr="00967A2C" w:rsidRDefault="004356A1" w:rsidP="004356A1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967A2C">
        <w:rPr>
          <w:rFonts w:ascii="Times New Roman" w:hAnsi="Times New Roman" w:cs="Times New Roman"/>
          <w:b/>
          <w:bCs/>
          <w:sz w:val="18"/>
          <w:szCs w:val="18"/>
        </w:rPr>
        <w:t>…………………………….…………………….………</w:t>
      </w:r>
    </w:p>
    <w:p w:rsidR="004356A1" w:rsidRDefault="004356A1" w:rsidP="004356A1">
      <w:pPr>
        <w:spacing w:before="65" w:line="360" w:lineRule="auto"/>
        <w:ind w:right="160"/>
        <w:rPr>
          <w:sz w:val="18"/>
        </w:rPr>
      </w:pPr>
    </w:p>
    <w:p w:rsidR="00AA7D7C" w:rsidRPr="00967A2C" w:rsidRDefault="00AA7D7C" w:rsidP="004356A1">
      <w:pPr>
        <w:ind w:left="544" w:right="159" w:firstLine="6"/>
        <w:jc w:val="center"/>
        <w:rPr>
          <w:rFonts w:ascii="Times New Roman" w:hAnsi="Times New Roman" w:cs="Times New Roman"/>
          <w:sz w:val="20"/>
          <w:szCs w:val="20"/>
        </w:rPr>
      </w:pPr>
      <w:r w:rsidRPr="00967A2C">
        <w:rPr>
          <w:rFonts w:ascii="Times New Roman" w:hAnsi="Times New Roman" w:cs="Times New Roman"/>
          <w:sz w:val="20"/>
          <w:szCs w:val="20"/>
        </w:rPr>
        <w:t>Dotyczy Zapytania o</w:t>
      </w:r>
      <w:r w:rsidR="00406A67" w:rsidRPr="00967A2C">
        <w:rPr>
          <w:rFonts w:ascii="Times New Roman" w:hAnsi="Times New Roman" w:cs="Times New Roman"/>
          <w:sz w:val="20"/>
          <w:szCs w:val="20"/>
        </w:rPr>
        <w:t xml:space="preserve">fertowego nr </w:t>
      </w:r>
      <w:r w:rsidR="00DB0A5C">
        <w:rPr>
          <w:rFonts w:ascii="Times New Roman" w:hAnsi="Times New Roman" w:cs="Times New Roman"/>
          <w:sz w:val="20"/>
          <w:szCs w:val="20"/>
        </w:rPr>
        <w:t>5</w:t>
      </w:r>
      <w:r w:rsidR="007C18AC">
        <w:rPr>
          <w:rFonts w:ascii="Times New Roman" w:hAnsi="Times New Roman" w:cs="Times New Roman"/>
          <w:sz w:val="20"/>
          <w:szCs w:val="20"/>
        </w:rPr>
        <w:t>/MNS</w:t>
      </w:r>
      <w:r w:rsidR="00C42D3C" w:rsidRPr="00967A2C">
        <w:rPr>
          <w:rFonts w:ascii="Times New Roman" w:hAnsi="Times New Roman" w:cs="Times New Roman"/>
          <w:sz w:val="20"/>
          <w:szCs w:val="20"/>
        </w:rPr>
        <w:t>/2025</w:t>
      </w:r>
      <w:r w:rsidR="00702F18" w:rsidRPr="00967A2C">
        <w:rPr>
          <w:rFonts w:ascii="Times New Roman" w:hAnsi="Times New Roman" w:cs="Times New Roman"/>
          <w:sz w:val="20"/>
          <w:szCs w:val="20"/>
        </w:rPr>
        <w:t xml:space="preserve"> z dnia </w:t>
      </w:r>
      <w:r w:rsidR="00DB0A5C">
        <w:rPr>
          <w:rFonts w:ascii="Times New Roman" w:hAnsi="Times New Roman" w:cs="Times New Roman"/>
          <w:sz w:val="20"/>
          <w:szCs w:val="20"/>
        </w:rPr>
        <w:t>17.07</w:t>
      </w:r>
      <w:r w:rsidR="00E76AFC">
        <w:rPr>
          <w:rFonts w:ascii="Times New Roman" w:hAnsi="Times New Roman" w:cs="Times New Roman"/>
          <w:sz w:val="20"/>
          <w:szCs w:val="20"/>
        </w:rPr>
        <w:t>.2025r</w:t>
      </w:r>
      <w:r w:rsidRPr="00967A2C">
        <w:rPr>
          <w:rFonts w:ascii="Times New Roman" w:hAnsi="Times New Roman" w:cs="Times New Roman"/>
          <w:sz w:val="20"/>
          <w:szCs w:val="20"/>
        </w:rPr>
        <w:t xml:space="preserve">. na </w:t>
      </w:r>
      <w:r w:rsidR="00E76AFC" w:rsidRPr="00E76AFC">
        <w:rPr>
          <w:rFonts w:ascii="Times New Roman" w:hAnsi="Times New Roman" w:cs="Times New Roman"/>
          <w:sz w:val="20"/>
          <w:szCs w:val="20"/>
        </w:rPr>
        <w:t>świadczenie usługi cateringowej dla uczestników Dziennego Domu Pomocy w Toruniu ul. Stokrotkowa 22</w:t>
      </w:r>
      <w:r w:rsidR="00B81CE7" w:rsidRPr="00967A2C">
        <w:rPr>
          <w:rFonts w:ascii="Times New Roman" w:hAnsi="Times New Roman" w:cs="Times New Roman"/>
          <w:sz w:val="20"/>
          <w:szCs w:val="20"/>
        </w:rPr>
        <w:t xml:space="preserve"> </w:t>
      </w:r>
      <w:r w:rsidRPr="00967A2C">
        <w:rPr>
          <w:rFonts w:ascii="Times New Roman" w:hAnsi="Times New Roman" w:cs="Times New Roman"/>
          <w:sz w:val="20"/>
          <w:szCs w:val="20"/>
        </w:rPr>
        <w:t xml:space="preserve">w związku z realizacją projektu, pn. </w:t>
      </w:r>
      <w:r w:rsidR="00EE0337" w:rsidRPr="00967A2C">
        <w:rPr>
          <w:rFonts w:ascii="Times New Roman" w:hAnsi="Times New Roman" w:cs="Times New Roman"/>
          <w:sz w:val="20"/>
          <w:szCs w:val="20"/>
        </w:rPr>
        <w:t>„</w:t>
      </w:r>
      <w:r w:rsidR="007C18AC" w:rsidRPr="007C18AC">
        <w:rPr>
          <w:rFonts w:ascii="Times New Roman" w:hAnsi="Times New Roman" w:cs="Times New Roman"/>
          <w:sz w:val="20"/>
          <w:szCs w:val="20"/>
        </w:rPr>
        <w:t>Między nami seniorami</w:t>
      </w:r>
      <w:r w:rsidR="00EE0337" w:rsidRPr="00967A2C">
        <w:rPr>
          <w:rFonts w:ascii="Times New Roman" w:hAnsi="Times New Roman" w:cs="Times New Roman"/>
          <w:sz w:val="20"/>
          <w:szCs w:val="20"/>
        </w:rPr>
        <w:t>”</w:t>
      </w:r>
      <w:r w:rsidR="004A19F7" w:rsidRPr="00967A2C">
        <w:rPr>
          <w:rFonts w:ascii="Times New Roman" w:hAnsi="Times New Roman" w:cs="Times New Roman"/>
          <w:sz w:val="20"/>
          <w:szCs w:val="20"/>
        </w:rPr>
        <w:t xml:space="preserve"> </w:t>
      </w:r>
      <w:r w:rsidRPr="00967A2C">
        <w:rPr>
          <w:rFonts w:ascii="Times New Roman" w:hAnsi="Times New Roman" w:cs="Times New Roman"/>
          <w:sz w:val="20"/>
          <w:szCs w:val="20"/>
        </w:rPr>
        <w:t>prowadzonego w trybie zasady konkurencyjności.</w:t>
      </w:r>
    </w:p>
    <w:p w:rsidR="00BE697B" w:rsidRDefault="00BE697B">
      <w:pPr>
        <w:pStyle w:val="Tekstpodstawowy"/>
        <w:rPr>
          <w:sz w:val="18"/>
        </w:rPr>
      </w:pPr>
    </w:p>
    <w:p w:rsidR="009F3484" w:rsidRDefault="009F3484" w:rsidP="009F3484">
      <w:pPr>
        <w:adjustRightInd w:val="0"/>
        <w:spacing w:line="360" w:lineRule="auto"/>
        <w:rPr>
          <w:rFonts w:asciiTheme="minorHAnsi" w:hAnsiTheme="minorHAnsi" w:cstheme="minorHAnsi"/>
        </w:rPr>
      </w:pPr>
    </w:p>
    <w:p w:rsidR="009F3484" w:rsidRPr="00967A2C" w:rsidRDefault="00F253C1" w:rsidP="009F3484">
      <w:pPr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967A2C">
        <w:rPr>
          <w:rFonts w:ascii="Times New Roman" w:hAnsi="Times New Roman" w:cs="Times New Roman"/>
        </w:rPr>
        <w:t xml:space="preserve">OŚWIADCZENIE </w:t>
      </w:r>
      <w:r w:rsidR="009F3484" w:rsidRPr="00967A2C">
        <w:rPr>
          <w:rFonts w:ascii="Times New Roman" w:eastAsia="Times New Roman" w:hAnsi="Times New Roman" w:cs="Times New Roman"/>
          <w:bCs/>
          <w:lang w:eastAsia="pl-PL"/>
        </w:rPr>
        <w:t>WYKONAWCY</w:t>
      </w:r>
    </w:p>
    <w:p w:rsidR="009F3484" w:rsidRPr="00967A2C" w:rsidRDefault="009F3484" w:rsidP="009F3484">
      <w:pPr>
        <w:widowControl/>
        <w:autoSpaceDE/>
        <w:autoSpaceDN/>
        <w:spacing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967A2C">
        <w:rPr>
          <w:rFonts w:ascii="Times New Roman" w:eastAsia="Times New Roman" w:hAnsi="Times New Roman" w:cs="Times New Roman"/>
          <w:bCs/>
          <w:lang w:eastAsia="pl-PL"/>
        </w:rPr>
        <w:t xml:space="preserve">składane na podstawie </w:t>
      </w:r>
      <w:r w:rsidR="00DB0A5C" w:rsidRPr="00DB0A5C">
        <w:rPr>
          <w:rFonts w:ascii="Times New Roman" w:eastAsia="Times New Roman" w:hAnsi="Times New Roman" w:cs="Times New Roman"/>
          <w:bCs/>
          <w:lang w:eastAsia="pl-PL"/>
        </w:rPr>
        <w:t>art. 7 ust. 1 ustawy z dnia 13 kwietnia 2022 r. o szczególnych rozwiązaniach w zakresie przeciwdziałania wspieraniu agresji na Ukrainę oraz służących ochronie bezpieczeństwa narodowego (Dz.U. z 2022 r. poz. 835, z późn. zm.), a także art. 5k rozporządzenia Rady (UE) nr 833/2014 z dnia 31 lipca 2014 r. dotyczącego środków ograniczających w związku z działaniami Rosji destabilizującymi sytuację na Ukrainie (Dz. Urz. UE L 229 z 31.07.2014, s. 1, z późn. zm.)</w:t>
      </w:r>
      <w:r w:rsidR="00DB0A5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67A2C">
        <w:rPr>
          <w:rFonts w:ascii="Times New Roman" w:eastAsia="Times New Roman" w:hAnsi="Times New Roman" w:cs="Times New Roman"/>
          <w:bCs/>
          <w:lang w:eastAsia="pl-PL"/>
        </w:rPr>
        <w:t>dotyczące przesłanek wykluczenia z postępowania</w:t>
      </w:r>
    </w:p>
    <w:p w:rsidR="00BE697B" w:rsidRPr="00967A2C" w:rsidRDefault="00BE697B">
      <w:pPr>
        <w:pStyle w:val="Tekstpodstawowy"/>
        <w:rPr>
          <w:rFonts w:ascii="Times New Roman" w:hAnsi="Times New Roman" w:cs="Times New Roman"/>
          <w:b/>
          <w:sz w:val="24"/>
        </w:rPr>
      </w:pPr>
    </w:p>
    <w:p w:rsidR="0033281A" w:rsidRPr="00967A2C" w:rsidRDefault="0033281A">
      <w:pPr>
        <w:pStyle w:val="Tekstpodstawowy"/>
        <w:rPr>
          <w:rFonts w:ascii="Times New Roman" w:hAnsi="Times New Roman" w:cs="Times New Roman"/>
          <w:b/>
          <w:sz w:val="24"/>
        </w:rPr>
      </w:pPr>
    </w:p>
    <w:p w:rsidR="0033281A" w:rsidRPr="00967A2C" w:rsidRDefault="0033281A">
      <w:pPr>
        <w:pStyle w:val="Tekstpodstawowy"/>
        <w:rPr>
          <w:rFonts w:ascii="Times New Roman" w:hAnsi="Times New Roman" w:cs="Times New Roman"/>
          <w:b/>
          <w:sz w:val="24"/>
        </w:rPr>
      </w:pPr>
    </w:p>
    <w:p w:rsidR="00BE697B" w:rsidRPr="00967A2C" w:rsidRDefault="00BE697B">
      <w:pPr>
        <w:pStyle w:val="Tekstpodstawowy"/>
        <w:rPr>
          <w:rFonts w:ascii="Times New Roman" w:hAnsi="Times New Roman" w:cs="Times New Roman"/>
          <w:b/>
          <w:sz w:val="18"/>
        </w:rPr>
      </w:pPr>
    </w:p>
    <w:p w:rsidR="009F3484" w:rsidRPr="00967A2C" w:rsidRDefault="009F3484" w:rsidP="009F3484">
      <w:pPr>
        <w:widowControl/>
        <w:autoSpaceDE/>
        <w:autoSpaceDN/>
        <w:spacing w:after="162" w:line="259" w:lineRule="auto"/>
        <w:jc w:val="both"/>
        <w:rPr>
          <w:rFonts w:ascii="Times New Roman" w:hAnsi="Times New Roman" w:cs="Times New Roman"/>
          <w:bCs/>
          <w:color w:val="000000"/>
          <w:szCs w:val="24"/>
          <w:lang w:eastAsia="pl-PL"/>
        </w:rPr>
      </w:pPr>
      <w:r w:rsidRPr="00967A2C">
        <w:rPr>
          <w:rFonts w:ascii="Times New Roman" w:hAnsi="Times New Roman" w:cs="Times New Roman"/>
          <w:bCs/>
          <w:color w:val="000000"/>
          <w:szCs w:val="24"/>
          <w:lang w:eastAsia="pl-PL"/>
        </w:rPr>
        <w:t>Ja niżej podpisany(a)</w:t>
      </w:r>
      <w:r w:rsidR="00DE4D85" w:rsidRPr="00967A2C">
        <w:rPr>
          <w:rFonts w:ascii="Times New Roman" w:hAnsi="Times New Roman" w:cs="Times New Roman"/>
          <w:bCs/>
          <w:color w:val="000000"/>
          <w:szCs w:val="24"/>
          <w:vertAlign w:val="superscript"/>
          <w:lang w:eastAsia="pl-PL"/>
        </w:rPr>
        <w:t>1</w:t>
      </w:r>
      <w:r w:rsidRPr="00967A2C">
        <w:rPr>
          <w:rFonts w:ascii="Times New Roman" w:hAnsi="Times New Roman" w:cs="Times New Roman"/>
          <w:bCs/>
          <w:color w:val="000000"/>
          <w:szCs w:val="24"/>
          <w:lang w:eastAsia="pl-PL"/>
        </w:rPr>
        <w:t>……………………………………………………………………………………….</w:t>
      </w:r>
    </w:p>
    <w:p w:rsidR="009F3484" w:rsidRPr="00967A2C" w:rsidRDefault="009F3484" w:rsidP="009F3484">
      <w:pPr>
        <w:widowControl/>
        <w:autoSpaceDE/>
        <w:autoSpaceDN/>
        <w:spacing w:after="162" w:line="259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pl-PL"/>
        </w:rPr>
      </w:pPr>
      <w:r w:rsidRPr="00967A2C">
        <w:rPr>
          <w:rFonts w:ascii="Times New Roman" w:hAnsi="Times New Roman" w:cs="Times New Roman"/>
          <w:bCs/>
          <w:color w:val="000000"/>
          <w:szCs w:val="24"/>
          <w:lang w:eastAsia="pl-PL"/>
        </w:rPr>
        <w:t xml:space="preserve">oświadczam, że nie zachodzą w stosunku do mnie przesłanki wykluczenia z postępowania na podstawie </w:t>
      </w:r>
      <w:proofErr w:type="spellStart"/>
      <w:r w:rsidR="00DB0A5C" w:rsidRPr="00DB0A5C">
        <w:rPr>
          <w:rFonts w:ascii="Times New Roman" w:hAnsi="Times New Roman" w:cs="Times New Roman"/>
          <w:bCs/>
          <w:color w:val="000000"/>
          <w:szCs w:val="24"/>
          <w:lang w:eastAsia="pl-PL"/>
        </w:rPr>
        <w:t>podstawie</w:t>
      </w:r>
      <w:proofErr w:type="spellEnd"/>
      <w:r w:rsidR="00DB0A5C" w:rsidRPr="00DB0A5C">
        <w:rPr>
          <w:rFonts w:ascii="Times New Roman" w:hAnsi="Times New Roman" w:cs="Times New Roman"/>
          <w:bCs/>
          <w:color w:val="000000"/>
          <w:szCs w:val="24"/>
          <w:lang w:eastAsia="pl-PL"/>
        </w:rPr>
        <w:t xml:space="preserve"> art. 7 ust. 1 ustawy z dnia 13 kwietnia 2022 r. o szczególnych rozwiązaniach w zakresie przeciwdziałania wspieraniu agresji na Ukrainę oraz służących ochronie bezpieczeństwa narodowego (Dz.U. z 2022 r. poz. 835, z późn. zm.)</w:t>
      </w:r>
      <w:r w:rsidR="00DB0A5C" w:rsidRPr="00DB0A5C">
        <w:t xml:space="preserve"> </w:t>
      </w:r>
      <w:r w:rsidR="00DB0A5C" w:rsidRPr="00DB0A5C">
        <w:rPr>
          <w:rFonts w:ascii="Times New Roman" w:hAnsi="Times New Roman" w:cs="Times New Roman"/>
          <w:bCs/>
          <w:color w:val="000000"/>
          <w:szCs w:val="24"/>
          <w:vertAlign w:val="superscript"/>
          <w:lang w:eastAsia="pl-PL"/>
        </w:rPr>
        <w:t>1</w:t>
      </w:r>
      <w:r w:rsidR="00DB0A5C" w:rsidRPr="00DB0A5C">
        <w:rPr>
          <w:rFonts w:ascii="Times New Roman" w:hAnsi="Times New Roman" w:cs="Times New Roman"/>
          <w:bCs/>
          <w:color w:val="000000"/>
          <w:szCs w:val="24"/>
          <w:lang w:eastAsia="pl-PL"/>
        </w:rPr>
        <w:t xml:space="preserve">, a także art. 5k rozporządzenia Rady (UE) nr 833/2014 z dnia 31 lipca 2014 r. dotyczącego środków ograniczających w związku z działaniami Rosji destabilizującymi sytuację na Ukrainie (Dz. Urz. UE L 229 z 31.07.2014, s. 1, z późn. zm.) </w:t>
      </w:r>
      <w:r w:rsidR="0033281A" w:rsidRPr="00967A2C">
        <w:rPr>
          <w:rFonts w:ascii="Times New Roman" w:hAnsi="Times New Roman" w:cs="Times New Roman"/>
          <w:bCs/>
          <w:color w:val="000000"/>
          <w:szCs w:val="24"/>
          <w:vertAlign w:val="superscript"/>
          <w:lang w:eastAsia="pl-PL"/>
        </w:rPr>
        <w:t>2</w:t>
      </w:r>
    </w:p>
    <w:p w:rsidR="009F3484" w:rsidRDefault="009F3484" w:rsidP="009F3484">
      <w:pPr>
        <w:widowControl/>
        <w:autoSpaceDE/>
        <w:autoSpaceDN/>
        <w:spacing w:after="162" w:line="259" w:lineRule="auto"/>
        <w:rPr>
          <w:rFonts w:ascii="Arial" w:hAnsi="Arial" w:cs="Arial"/>
          <w:color w:val="000000"/>
          <w:sz w:val="10"/>
          <w:szCs w:val="24"/>
          <w:lang w:eastAsia="pl-PL"/>
        </w:rPr>
      </w:pPr>
    </w:p>
    <w:p w:rsidR="009F3484" w:rsidRDefault="009F3484" w:rsidP="009F3484">
      <w:pPr>
        <w:widowControl/>
        <w:autoSpaceDE/>
        <w:autoSpaceDN/>
        <w:spacing w:after="162" w:line="259" w:lineRule="auto"/>
        <w:rPr>
          <w:rFonts w:ascii="Arial" w:hAnsi="Arial" w:cs="Arial"/>
          <w:color w:val="000000"/>
          <w:sz w:val="10"/>
          <w:szCs w:val="24"/>
          <w:lang w:eastAsia="pl-PL"/>
        </w:rPr>
      </w:pPr>
    </w:p>
    <w:p w:rsidR="009F3484" w:rsidRDefault="009F3484" w:rsidP="009F3484">
      <w:pPr>
        <w:widowControl/>
        <w:autoSpaceDE/>
        <w:autoSpaceDN/>
        <w:spacing w:after="162" w:line="259" w:lineRule="auto"/>
        <w:rPr>
          <w:rFonts w:ascii="Arial" w:hAnsi="Arial" w:cs="Arial"/>
          <w:color w:val="000000"/>
          <w:sz w:val="10"/>
          <w:szCs w:val="24"/>
          <w:lang w:eastAsia="pl-PL"/>
        </w:rPr>
      </w:pPr>
    </w:p>
    <w:p w:rsidR="0033281A" w:rsidRDefault="0033281A" w:rsidP="009F3484">
      <w:pPr>
        <w:widowControl/>
        <w:autoSpaceDE/>
        <w:autoSpaceDN/>
        <w:spacing w:after="162" w:line="259" w:lineRule="auto"/>
        <w:rPr>
          <w:rFonts w:ascii="Arial" w:hAnsi="Arial" w:cs="Arial"/>
          <w:color w:val="000000"/>
          <w:sz w:val="10"/>
          <w:szCs w:val="24"/>
          <w:lang w:eastAsia="pl-PL"/>
        </w:rPr>
      </w:pPr>
    </w:p>
    <w:p w:rsidR="0033281A" w:rsidRPr="009F3484" w:rsidRDefault="0033281A" w:rsidP="009F3484">
      <w:pPr>
        <w:widowControl/>
        <w:autoSpaceDE/>
        <w:autoSpaceDN/>
        <w:spacing w:after="162" w:line="259" w:lineRule="auto"/>
        <w:rPr>
          <w:rFonts w:ascii="Arial" w:hAnsi="Arial" w:cs="Arial"/>
          <w:color w:val="000000"/>
          <w:sz w:val="10"/>
          <w:szCs w:val="24"/>
          <w:lang w:eastAsia="pl-PL"/>
        </w:rPr>
      </w:pPr>
    </w:p>
    <w:p w:rsidR="00755F10" w:rsidRPr="00967A2C" w:rsidRDefault="00755F10" w:rsidP="00755F10">
      <w:pPr>
        <w:spacing w:before="61"/>
        <w:ind w:left="5575" w:firstLine="185"/>
        <w:rPr>
          <w:rFonts w:ascii="Times New Roman" w:hAnsi="Times New Roman" w:cs="Times New Roman"/>
          <w:sz w:val="20"/>
          <w:szCs w:val="20"/>
        </w:rPr>
      </w:pPr>
      <w:r w:rsidRPr="00967A2C">
        <w:rPr>
          <w:rFonts w:ascii="Times New Roman" w:hAnsi="Times New Roman" w:cs="Times New Roman"/>
          <w:sz w:val="20"/>
          <w:szCs w:val="20"/>
        </w:rPr>
        <w:t xml:space="preserve">..………..………………………………………… </w:t>
      </w:r>
    </w:p>
    <w:p w:rsidR="00755F10" w:rsidRPr="00967A2C" w:rsidRDefault="00755F10" w:rsidP="00755F10">
      <w:pPr>
        <w:spacing w:before="61"/>
        <w:ind w:left="5575" w:firstLine="185"/>
        <w:rPr>
          <w:rFonts w:ascii="Times New Roman" w:hAnsi="Times New Roman" w:cs="Times New Roman"/>
          <w:sz w:val="20"/>
          <w:szCs w:val="20"/>
        </w:rPr>
      </w:pPr>
      <w:r w:rsidRPr="00967A2C">
        <w:rPr>
          <w:rFonts w:ascii="Times New Roman" w:hAnsi="Times New Roman" w:cs="Times New Roman"/>
          <w:sz w:val="20"/>
          <w:szCs w:val="20"/>
        </w:rPr>
        <w:t>Data i podpis osoby/osób uprawnionych do składania oświadczeń woli w imieniu wykonawcy</w:t>
      </w:r>
    </w:p>
    <w:p w:rsidR="009F3484" w:rsidRPr="00967A2C" w:rsidRDefault="009F3484" w:rsidP="009F3484">
      <w:pPr>
        <w:pStyle w:val="Tekstpodstawowy"/>
        <w:spacing w:before="6"/>
        <w:rPr>
          <w:rFonts w:ascii="Times New Roman" w:hAnsi="Times New Roman" w:cs="Times New Roman"/>
          <w:sz w:val="25"/>
        </w:rPr>
      </w:pPr>
    </w:p>
    <w:p w:rsidR="009F3484" w:rsidRDefault="009F3484" w:rsidP="009F3484">
      <w:pPr>
        <w:pStyle w:val="Tekstpodstawowy"/>
        <w:spacing w:before="6"/>
        <w:rPr>
          <w:sz w:val="25"/>
        </w:rPr>
      </w:pPr>
    </w:p>
    <w:p w:rsidR="0033281A" w:rsidRDefault="0033281A" w:rsidP="009F3484">
      <w:pPr>
        <w:pStyle w:val="Tekstpodstawowy"/>
        <w:spacing w:before="6"/>
        <w:rPr>
          <w:sz w:val="25"/>
        </w:rPr>
      </w:pPr>
      <w:bookmarkStart w:id="0" w:name="_GoBack"/>
      <w:bookmarkEnd w:id="0"/>
    </w:p>
    <w:p w:rsidR="0033281A" w:rsidRDefault="0033281A" w:rsidP="009F3484">
      <w:pPr>
        <w:pStyle w:val="Tekstpodstawowy"/>
        <w:spacing w:before="6"/>
        <w:rPr>
          <w:sz w:val="25"/>
        </w:rPr>
      </w:pPr>
    </w:p>
    <w:p w:rsidR="0033281A" w:rsidRDefault="0033281A" w:rsidP="009F3484">
      <w:pPr>
        <w:pStyle w:val="Tekstpodstawowy"/>
        <w:spacing w:before="6"/>
        <w:rPr>
          <w:sz w:val="25"/>
        </w:rPr>
      </w:pPr>
    </w:p>
    <w:p w:rsidR="00DE4D85" w:rsidRPr="00967A2C" w:rsidRDefault="00DE4D85" w:rsidP="00DE4D85">
      <w:pPr>
        <w:pStyle w:val="Tekstpodstawowy"/>
        <w:numPr>
          <w:ilvl w:val="0"/>
          <w:numId w:val="7"/>
        </w:numPr>
        <w:spacing w:before="6"/>
        <w:rPr>
          <w:rFonts w:ascii="Times New Roman" w:hAnsi="Times New Roman" w:cs="Times New Roman"/>
          <w:sz w:val="22"/>
          <w:szCs w:val="22"/>
        </w:rPr>
      </w:pPr>
      <w:r w:rsidRPr="00967A2C">
        <w:rPr>
          <w:rFonts w:ascii="Times New Roman" w:hAnsi="Times New Roman" w:cs="Times New Roman"/>
          <w:sz w:val="22"/>
          <w:szCs w:val="22"/>
        </w:rPr>
        <w:t>Oświadczenie należy wypełnić oddzielnie dla każdej osoby upoważnionej</w:t>
      </w:r>
    </w:p>
    <w:p w:rsidR="0033281A" w:rsidRDefault="0033281A" w:rsidP="009F3484">
      <w:pPr>
        <w:pStyle w:val="Tekstpodstawowy"/>
        <w:spacing w:before="6"/>
        <w:rPr>
          <w:sz w:val="25"/>
        </w:rPr>
      </w:pPr>
    </w:p>
    <w:p w:rsidR="0033281A" w:rsidRDefault="0033281A" w:rsidP="009F3484">
      <w:pPr>
        <w:pStyle w:val="Tekstpodstawowy"/>
        <w:spacing w:before="6"/>
        <w:rPr>
          <w:sz w:val="25"/>
        </w:rPr>
      </w:pPr>
    </w:p>
    <w:p w:rsidR="0033281A" w:rsidRDefault="0033281A" w:rsidP="009F3484">
      <w:pPr>
        <w:pStyle w:val="Tekstpodstawowy"/>
        <w:spacing w:before="6"/>
        <w:rPr>
          <w:sz w:val="25"/>
        </w:rPr>
      </w:pPr>
    </w:p>
    <w:p w:rsidR="0033281A" w:rsidRDefault="0033281A" w:rsidP="009F3484">
      <w:pPr>
        <w:pStyle w:val="Tekstpodstawowy"/>
        <w:spacing w:before="6"/>
        <w:rPr>
          <w:sz w:val="25"/>
        </w:rPr>
      </w:pPr>
    </w:p>
    <w:p w:rsidR="009F3484" w:rsidRPr="00967A2C" w:rsidRDefault="009F3484" w:rsidP="009F3484">
      <w:pPr>
        <w:pStyle w:val="Tekstpodstawowy"/>
        <w:spacing w:before="6"/>
        <w:rPr>
          <w:rFonts w:ascii="Times New Roman" w:hAnsi="Times New Roman" w:cs="Times New Roman"/>
          <w:sz w:val="18"/>
          <w:szCs w:val="18"/>
        </w:rPr>
      </w:pPr>
    </w:p>
    <w:p w:rsidR="009F3484" w:rsidRPr="00967A2C" w:rsidRDefault="009F3484" w:rsidP="009F3484">
      <w:pPr>
        <w:widowControl/>
        <w:autoSpaceDE/>
        <w:autoSpaceDN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967A2C">
        <w:rPr>
          <w:rFonts w:ascii="Times New Roman" w:hAnsi="Times New Roman" w:cs="Times New Roman"/>
          <w:b/>
          <w:sz w:val="18"/>
          <w:szCs w:val="18"/>
          <w:vertAlign w:val="superscript"/>
        </w:rPr>
        <w:lastRenderedPageBreak/>
        <w:footnoteRef/>
      </w:r>
      <w:r w:rsidRPr="00967A2C">
        <w:rPr>
          <w:rFonts w:ascii="Times New Roman" w:hAnsi="Times New Roman" w:cs="Times New Roman"/>
          <w:sz w:val="18"/>
          <w:szCs w:val="18"/>
        </w:rPr>
        <w:t xml:space="preserve"> </w:t>
      </w:r>
      <w:r w:rsidRPr="00967A2C">
        <w:rPr>
          <w:rFonts w:ascii="Times New Roman" w:hAnsi="Times New Roman" w:cs="Times New Roman"/>
          <w:color w:val="222222"/>
          <w:sz w:val="18"/>
          <w:szCs w:val="18"/>
        </w:rPr>
        <w:t xml:space="preserve">Zgodnie z treścią art. 7 ust. 1 ustawy z dnia 13 kwietnia 2022 r. </w:t>
      </w:r>
      <w:r w:rsidRPr="00967A2C">
        <w:rPr>
          <w:rFonts w:ascii="Times New Roman" w:hAnsi="Times New Roman" w:cs="Times New Roman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67A2C">
        <w:rPr>
          <w:rFonts w:ascii="Times New Roman" w:hAnsi="Times New Roman" w:cs="Times New Roman"/>
          <w:color w:val="222222"/>
          <w:sz w:val="18"/>
          <w:szCs w:val="18"/>
        </w:rPr>
        <w:t xml:space="preserve">z </w:t>
      </w:r>
      <w:r w:rsidRPr="00967A2C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postępowania o udzielenie zamówienia publicznego wyklucza się:</w:t>
      </w:r>
    </w:p>
    <w:p w:rsidR="009F3484" w:rsidRPr="00967A2C" w:rsidRDefault="009F3484" w:rsidP="009F3484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</w:pPr>
      <w:r w:rsidRPr="00967A2C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F3484" w:rsidRPr="00967A2C" w:rsidRDefault="009F3484" w:rsidP="009F3484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567"/>
        <w:contextualSpacing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967A2C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F3484" w:rsidRPr="00967A2C" w:rsidRDefault="009F3484" w:rsidP="009F3484">
      <w:pPr>
        <w:widowControl/>
        <w:numPr>
          <w:ilvl w:val="0"/>
          <w:numId w:val="6"/>
        </w:numPr>
        <w:autoSpaceDE/>
        <w:autoSpaceDN/>
        <w:spacing w:after="160" w:line="259" w:lineRule="auto"/>
        <w:ind w:left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67A2C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wykonawcę, którego jednostką dominującą w rozumieniu art. 3 ust. 1 pkt 37 ustawy z dnia 29 września 1994 r. o 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:rsidR="0033281A" w:rsidRPr="00967A2C" w:rsidRDefault="0033281A" w:rsidP="0033281A">
      <w:pPr>
        <w:pStyle w:val="Tekstpodstawowy"/>
        <w:spacing w:before="121" w:line="357" w:lineRule="auto"/>
        <w:ind w:right="-21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sz w:val="18"/>
          <w:szCs w:val="18"/>
          <w:vertAlign w:val="superscript"/>
        </w:rPr>
        <w:t xml:space="preserve">2  </w:t>
      </w:r>
      <w:r w:rsidRPr="00967A2C">
        <w:rPr>
          <w:rFonts w:ascii="Times New Roman" w:hAnsi="Times New Roman" w:cs="Times New Roman"/>
          <w:sz w:val="18"/>
          <w:szCs w:val="18"/>
        </w:rPr>
        <w:t xml:space="preserve">Zgodnie z treścią </w:t>
      </w:r>
      <w:r w:rsidRPr="00967A2C">
        <w:rPr>
          <w:rFonts w:ascii="Times New Roman" w:hAnsi="Times New Roman" w:cs="Times New Roman"/>
          <w:bCs/>
          <w:sz w:val="18"/>
          <w:szCs w:val="18"/>
        </w:rPr>
        <w:t>art. 5k Rozporządzenia (UE) nr 833/2014 z dnia 31 lipca 2014 roku dotyczące środków  ograniczających w związku z działaniami Rosji destabilizującymi sytuację na Ukrainie: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a) obywateli rosyjskich lub osób fizycznych lub prawnych, podmiotów lub organów z siedzibą w Rosji;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b) osób prawnych, podmiotów lub organów, do których prawa własności bezpośrednio lub pośrednio w ponad 50 % należą do podmiotu, o którym mowa w lit. a) niniejszego ustępu; lub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c) osób fizycznych lub prawnych, podmiotów lub organów działających w imieniu lub pod kierunkiem podmiotu, o którym mowa w lit. a) lub b) niniejszego ustępu,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2. Na zasadzie odstępstwa od ust. 1 właściwe organy mogą zezwolić na udzielenie i dalsze wykonywanie zamówień, których przedmiotem jest: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a) eksploatacja, utrzymanie, likwidacja potencjału jądrowego do zastosowań cywilnych, i gospodarowanie odpadami promieniotwórczymi pochodzącymi z tego potencjału, zaopatrzenie go w paliwo, ponowne przetwarzanie paliwa i zapewnienie jego bezpieczeństwa, oraz kontynuacja projektowania, budowy i oddania do eksploatacji potrzebne do ukończenia cywilnych obiektów jądrowych, a także dostawa prekursorów do wytwarzania medycznych radioizotopów i na potrzeby podobnych zastosowań medycznych, technologii krytycznych na potrzeby monitorowania promieniowania środowiskowego, jak również współpraca w dziedzinie cywilnego wykorzystania energii jądrowej, w szczególności w dziedzinie badań i rozwoju;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b) współpraca międzyrządowa w ramach programów kosmicznych;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c) dostarczanie absolutnie niezbędnych towarów lub świadczenie absolutnie niezbędnych usług, które mogą być dostarczane lub świadczone wyłącznie przez osoby, o których mowa w ust. 1, lub których dostarczenie lub świadczenie w wystarczającej ilości lub w wystarczającym wymiarze mogą zapewnić wyłącznie osoby, o których mowa w ust. 1;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d) funkcjonowanie przedstawicielstw dyplomatycznych i konsularnych Unii i państw członkowskich w Rosji, w tym delegatur, ambasad i misji, lub organizacji międzynarodowych w Rosji korzystających z immunitetów zgodnie z prawem międzynarodowym;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e) zakup, przywóz lub transport gazu ziemnego i ropy naftowej, w tym produktów rafinacji ropy naftowej, a także tytanu, aluminium, miedzi, niklu, palladu i rudy żelaza z Rosji lub przez Rosję do Unii; lub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f) zakup, przywóz lub transport do Unii węgla oraz innych stałych paliw kopalnych, wymienionych w załączniku XXII, do dnia 10 sierpnia 2022 r.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3. Zainteresowane państwo członkowskie informuje pozostałe państwa członkowskie oraz Komisję o każdym zezwoleniu udzielonym na podstawie niniejszego artykułu w terminie dwóch tygodni od udzielenia zezwolenia.</w:t>
      </w:r>
    </w:p>
    <w:p w:rsidR="0033281A" w:rsidRPr="00967A2C" w:rsidRDefault="0033281A" w:rsidP="0033281A">
      <w:pPr>
        <w:pStyle w:val="Tekstpodstawowy"/>
        <w:spacing w:line="259" w:lineRule="auto"/>
        <w:ind w:left="284" w:right="-23"/>
        <w:rPr>
          <w:rFonts w:ascii="Times New Roman" w:hAnsi="Times New Roman" w:cs="Times New Roman"/>
          <w:bCs/>
          <w:sz w:val="18"/>
          <w:szCs w:val="18"/>
        </w:rPr>
      </w:pPr>
      <w:r w:rsidRPr="00967A2C">
        <w:rPr>
          <w:rFonts w:ascii="Times New Roman" w:hAnsi="Times New Roman" w:cs="Times New Roman"/>
          <w:bCs/>
          <w:i/>
          <w:iCs/>
          <w:sz w:val="18"/>
          <w:szCs w:val="18"/>
        </w:rPr>
        <w:t>4. Zakazy ustanowione w ust. 1 nie mają zastosowania do wykonywania do dnia 10 października 2022 r. umów zawartych przed dniem 9 kwietnia 2022 r.</w:t>
      </w:r>
    </w:p>
    <w:p w:rsidR="009F3484" w:rsidRPr="00967A2C" w:rsidRDefault="009F3484" w:rsidP="0033281A">
      <w:pPr>
        <w:pStyle w:val="Tekstpodstawowy"/>
        <w:spacing w:line="259" w:lineRule="auto"/>
        <w:ind w:right="-21"/>
        <w:rPr>
          <w:rFonts w:ascii="Times New Roman" w:hAnsi="Times New Roman" w:cs="Times New Roman"/>
          <w:sz w:val="18"/>
          <w:szCs w:val="18"/>
        </w:rPr>
      </w:pPr>
    </w:p>
    <w:p w:rsidR="00BE697B" w:rsidRPr="00967A2C" w:rsidRDefault="00BE697B" w:rsidP="004A19F7">
      <w:pPr>
        <w:pStyle w:val="Tekstpodstawowy"/>
        <w:tabs>
          <w:tab w:val="left" w:pos="6209"/>
          <w:tab w:val="left" w:pos="6430"/>
        </w:tabs>
        <w:spacing w:line="357" w:lineRule="auto"/>
        <w:ind w:right="871"/>
        <w:rPr>
          <w:rFonts w:ascii="Times New Roman" w:hAnsi="Times New Roman" w:cs="Times New Roman"/>
          <w:sz w:val="18"/>
          <w:szCs w:val="18"/>
        </w:rPr>
      </w:pPr>
    </w:p>
    <w:sectPr w:rsidR="00BE697B" w:rsidRPr="00967A2C">
      <w:headerReference w:type="default" r:id="rId9"/>
      <w:pgSz w:w="11900" w:h="16840"/>
      <w:pgMar w:top="1780" w:right="1260" w:bottom="280" w:left="880" w:header="78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24" w:rsidRDefault="00565024">
      <w:r>
        <w:separator/>
      </w:r>
    </w:p>
  </w:endnote>
  <w:endnote w:type="continuationSeparator" w:id="0">
    <w:p w:rsidR="00565024" w:rsidRDefault="0056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24" w:rsidRDefault="00565024">
      <w:r>
        <w:separator/>
      </w:r>
    </w:p>
  </w:footnote>
  <w:footnote w:type="continuationSeparator" w:id="0">
    <w:p w:rsidR="00565024" w:rsidRDefault="00565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7B" w:rsidRDefault="00F253C1">
    <w:pPr>
      <w:pStyle w:val="Tekstpodstawowy"/>
      <w:spacing w:line="14" w:lineRule="auto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45E2282E" wp14:editId="102C547D">
          <wp:simplePos x="0" y="0"/>
          <wp:positionH relativeFrom="page">
            <wp:posOffset>1117306</wp:posOffset>
          </wp:positionH>
          <wp:positionV relativeFrom="page">
            <wp:posOffset>499737</wp:posOffset>
          </wp:positionV>
          <wp:extent cx="6142134" cy="631568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2134" cy="6315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43C"/>
    <w:multiLevelType w:val="hybridMultilevel"/>
    <w:tmpl w:val="F3A21C98"/>
    <w:lvl w:ilvl="0" w:tplc="730404DA">
      <w:start w:val="1"/>
      <w:numFmt w:val="decimal"/>
      <w:lvlText w:val="%1."/>
      <w:lvlJc w:val="left"/>
      <w:pPr>
        <w:ind w:left="963" w:hanging="428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6DAE0F60">
      <w:numFmt w:val="bullet"/>
      <w:lvlText w:val="•"/>
      <w:lvlJc w:val="left"/>
      <w:pPr>
        <w:ind w:left="1840" w:hanging="428"/>
      </w:pPr>
      <w:rPr>
        <w:rFonts w:hint="default"/>
        <w:lang w:val="pl-PL" w:eastAsia="en-US" w:bidi="ar-SA"/>
      </w:rPr>
    </w:lvl>
    <w:lvl w:ilvl="2" w:tplc="5A0C16B2">
      <w:numFmt w:val="bullet"/>
      <w:lvlText w:val="•"/>
      <w:lvlJc w:val="left"/>
      <w:pPr>
        <w:ind w:left="2720" w:hanging="428"/>
      </w:pPr>
      <w:rPr>
        <w:rFonts w:hint="default"/>
        <w:lang w:val="pl-PL" w:eastAsia="en-US" w:bidi="ar-SA"/>
      </w:rPr>
    </w:lvl>
    <w:lvl w:ilvl="3" w:tplc="ECCAA4F8">
      <w:numFmt w:val="bullet"/>
      <w:lvlText w:val="•"/>
      <w:lvlJc w:val="left"/>
      <w:pPr>
        <w:ind w:left="3600" w:hanging="428"/>
      </w:pPr>
      <w:rPr>
        <w:rFonts w:hint="default"/>
        <w:lang w:val="pl-PL" w:eastAsia="en-US" w:bidi="ar-SA"/>
      </w:rPr>
    </w:lvl>
    <w:lvl w:ilvl="4" w:tplc="51A47CB0">
      <w:numFmt w:val="bullet"/>
      <w:lvlText w:val="•"/>
      <w:lvlJc w:val="left"/>
      <w:pPr>
        <w:ind w:left="4480" w:hanging="428"/>
      </w:pPr>
      <w:rPr>
        <w:rFonts w:hint="default"/>
        <w:lang w:val="pl-PL" w:eastAsia="en-US" w:bidi="ar-SA"/>
      </w:rPr>
    </w:lvl>
    <w:lvl w:ilvl="5" w:tplc="0E0E71C4">
      <w:numFmt w:val="bullet"/>
      <w:lvlText w:val="•"/>
      <w:lvlJc w:val="left"/>
      <w:pPr>
        <w:ind w:left="5360" w:hanging="428"/>
      </w:pPr>
      <w:rPr>
        <w:rFonts w:hint="default"/>
        <w:lang w:val="pl-PL" w:eastAsia="en-US" w:bidi="ar-SA"/>
      </w:rPr>
    </w:lvl>
    <w:lvl w:ilvl="6" w:tplc="C6402122">
      <w:numFmt w:val="bullet"/>
      <w:lvlText w:val="•"/>
      <w:lvlJc w:val="left"/>
      <w:pPr>
        <w:ind w:left="6240" w:hanging="428"/>
      </w:pPr>
      <w:rPr>
        <w:rFonts w:hint="default"/>
        <w:lang w:val="pl-PL" w:eastAsia="en-US" w:bidi="ar-SA"/>
      </w:rPr>
    </w:lvl>
    <w:lvl w:ilvl="7" w:tplc="7340C080">
      <w:numFmt w:val="bullet"/>
      <w:lvlText w:val="•"/>
      <w:lvlJc w:val="left"/>
      <w:pPr>
        <w:ind w:left="7120" w:hanging="428"/>
      </w:pPr>
      <w:rPr>
        <w:rFonts w:hint="default"/>
        <w:lang w:val="pl-PL" w:eastAsia="en-US" w:bidi="ar-SA"/>
      </w:rPr>
    </w:lvl>
    <w:lvl w:ilvl="8" w:tplc="A3242218">
      <w:numFmt w:val="bullet"/>
      <w:lvlText w:val="•"/>
      <w:lvlJc w:val="left"/>
      <w:pPr>
        <w:ind w:left="8000" w:hanging="428"/>
      </w:pPr>
      <w:rPr>
        <w:rFonts w:hint="default"/>
        <w:lang w:val="pl-PL" w:eastAsia="en-US" w:bidi="ar-SA"/>
      </w:rPr>
    </w:lvl>
  </w:abstractNum>
  <w:abstractNum w:abstractNumId="1">
    <w:nsid w:val="1AB36926"/>
    <w:multiLevelType w:val="hybridMultilevel"/>
    <w:tmpl w:val="2B5CC41A"/>
    <w:lvl w:ilvl="0" w:tplc="C5A4A128">
      <w:start w:val="1"/>
      <w:numFmt w:val="decimal"/>
      <w:lvlText w:val="%1)"/>
      <w:lvlJc w:val="left"/>
      <w:pPr>
        <w:ind w:left="680" w:hanging="284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2542B5E2">
      <w:numFmt w:val="bullet"/>
      <w:lvlText w:val="•"/>
      <w:lvlJc w:val="left"/>
      <w:pPr>
        <w:ind w:left="1588" w:hanging="284"/>
      </w:pPr>
      <w:rPr>
        <w:rFonts w:hint="default"/>
        <w:lang w:val="pl-PL" w:eastAsia="en-US" w:bidi="ar-SA"/>
      </w:rPr>
    </w:lvl>
    <w:lvl w:ilvl="2" w:tplc="387C7B74">
      <w:numFmt w:val="bullet"/>
      <w:lvlText w:val="•"/>
      <w:lvlJc w:val="left"/>
      <w:pPr>
        <w:ind w:left="2496" w:hanging="284"/>
      </w:pPr>
      <w:rPr>
        <w:rFonts w:hint="default"/>
        <w:lang w:val="pl-PL" w:eastAsia="en-US" w:bidi="ar-SA"/>
      </w:rPr>
    </w:lvl>
    <w:lvl w:ilvl="3" w:tplc="84D66634">
      <w:numFmt w:val="bullet"/>
      <w:lvlText w:val="•"/>
      <w:lvlJc w:val="left"/>
      <w:pPr>
        <w:ind w:left="3404" w:hanging="284"/>
      </w:pPr>
      <w:rPr>
        <w:rFonts w:hint="default"/>
        <w:lang w:val="pl-PL" w:eastAsia="en-US" w:bidi="ar-SA"/>
      </w:rPr>
    </w:lvl>
    <w:lvl w:ilvl="4" w:tplc="4B6E369E">
      <w:numFmt w:val="bullet"/>
      <w:lvlText w:val="•"/>
      <w:lvlJc w:val="left"/>
      <w:pPr>
        <w:ind w:left="4312" w:hanging="284"/>
      </w:pPr>
      <w:rPr>
        <w:rFonts w:hint="default"/>
        <w:lang w:val="pl-PL" w:eastAsia="en-US" w:bidi="ar-SA"/>
      </w:rPr>
    </w:lvl>
    <w:lvl w:ilvl="5" w:tplc="9E245BE0">
      <w:numFmt w:val="bullet"/>
      <w:lvlText w:val="•"/>
      <w:lvlJc w:val="left"/>
      <w:pPr>
        <w:ind w:left="5220" w:hanging="284"/>
      </w:pPr>
      <w:rPr>
        <w:rFonts w:hint="default"/>
        <w:lang w:val="pl-PL" w:eastAsia="en-US" w:bidi="ar-SA"/>
      </w:rPr>
    </w:lvl>
    <w:lvl w:ilvl="6" w:tplc="F8E6263A">
      <w:numFmt w:val="bullet"/>
      <w:lvlText w:val="•"/>
      <w:lvlJc w:val="left"/>
      <w:pPr>
        <w:ind w:left="6128" w:hanging="284"/>
      </w:pPr>
      <w:rPr>
        <w:rFonts w:hint="default"/>
        <w:lang w:val="pl-PL" w:eastAsia="en-US" w:bidi="ar-SA"/>
      </w:rPr>
    </w:lvl>
    <w:lvl w:ilvl="7" w:tplc="F4D8A42C">
      <w:numFmt w:val="bullet"/>
      <w:lvlText w:val="•"/>
      <w:lvlJc w:val="left"/>
      <w:pPr>
        <w:ind w:left="7036" w:hanging="284"/>
      </w:pPr>
      <w:rPr>
        <w:rFonts w:hint="default"/>
        <w:lang w:val="pl-PL" w:eastAsia="en-US" w:bidi="ar-SA"/>
      </w:rPr>
    </w:lvl>
    <w:lvl w:ilvl="8" w:tplc="B4F81022">
      <w:numFmt w:val="bullet"/>
      <w:lvlText w:val="•"/>
      <w:lvlJc w:val="left"/>
      <w:pPr>
        <w:ind w:left="7944" w:hanging="284"/>
      </w:pPr>
      <w:rPr>
        <w:rFonts w:hint="default"/>
        <w:lang w:val="pl-PL" w:eastAsia="en-US" w:bidi="ar-SA"/>
      </w:rPr>
    </w:lvl>
  </w:abstractNum>
  <w:abstractNum w:abstractNumId="2">
    <w:nsid w:val="1B831F3A"/>
    <w:multiLevelType w:val="hybridMultilevel"/>
    <w:tmpl w:val="55F64862"/>
    <w:lvl w:ilvl="0" w:tplc="54C8EA3C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0"/>
        <w:w w:val="98"/>
        <w:sz w:val="16"/>
        <w:szCs w:val="16"/>
        <w:lang w:val="pl-PL" w:eastAsia="en-US" w:bidi="ar-SA"/>
      </w:rPr>
    </w:lvl>
    <w:lvl w:ilvl="1" w:tplc="8356F974">
      <w:start w:val="1"/>
      <w:numFmt w:val="decimal"/>
      <w:lvlText w:val="%2)"/>
      <w:lvlJc w:val="left"/>
      <w:pPr>
        <w:ind w:left="536" w:hanging="70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2" w:tplc="78DC2BE2">
      <w:start w:val="1"/>
      <w:numFmt w:val="decimal"/>
      <w:lvlText w:val="%3."/>
      <w:lvlJc w:val="left"/>
      <w:pPr>
        <w:ind w:left="1256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3" w:tplc="CEF04D16">
      <w:numFmt w:val="bullet"/>
      <w:lvlText w:val="•"/>
      <w:lvlJc w:val="left"/>
      <w:pPr>
        <w:ind w:left="3148" w:hanging="360"/>
      </w:pPr>
      <w:rPr>
        <w:rFonts w:hint="default"/>
        <w:lang w:val="pl-PL" w:eastAsia="en-US" w:bidi="ar-SA"/>
      </w:rPr>
    </w:lvl>
    <w:lvl w:ilvl="4" w:tplc="B80879CA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DF7C4780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5B10D148">
      <w:numFmt w:val="bullet"/>
      <w:lvlText w:val="•"/>
      <w:lvlJc w:val="left"/>
      <w:pPr>
        <w:ind w:left="5982" w:hanging="360"/>
      </w:pPr>
      <w:rPr>
        <w:rFonts w:hint="default"/>
        <w:lang w:val="pl-PL" w:eastAsia="en-US" w:bidi="ar-SA"/>
      </w:rPr>
    </w:lvl>
    <w:lvl w:ilvl="7" w:tplc="500C57B2">
      <w:numFmt w:val="bullet"/>
      <w:lvlText w:val="•"/>
      <w:lvlJc w:val="left"/>
      <w:pPr>
        <w:ind w:left="6926" w:hanging="360"/>
      </w:pPr>
      <w:rPr>
        <w:rFonts w:hint="default"/>
        <w:lang w:val="pl-PL" w:eastAsia="en-US" w:bidi="ar-SA"/>
      </w:rPr>
    </w:lvl>
    <w:lvl w:ilvl="8" w:tplc="BE8ED128">
      <w:numFmt w:val="bullet"/>
      <w:lvlText w:val="•"/>
      <w:lvlJc w:val="left"/>
      <w:pPr>
        <w:ind w:left="7871" w:hanging="360"/>
      </w:pPr>
      <w:rPr>
        <w:rFonts w:hint="default"/>
        <w:lang w:val="pl-PL" w:eastAsia="en-US" w:bidi="ar-SA"/>
      </w:rPr>
    </w:lvl>
  </w:abstractNum>
  <w:abstractNum w:abstractNumId="3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878D2"/>
    <w:multiLevelType w:val="hybridMultilevel"/>
    <w:tmpl w:val="B5761D04"/>
    <w:lvl w:ilvl="0" w:tplc="78001620">
      <w:start w:val="1"/>
      <w:numFmt w:val="lowerLetter"/>
      <w:lvlText w:val="%1."/>
      <w:lvlJc w:val="left"/>
      <w:pPr>
        <w:ind w:left="368" w:hanging="2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1DEE194">
      <w:numFmt w:val="bullet"/>
      <w:lvlText w:val="•"/>
      <w:lvlJc w:val="left"/>
      <w:pPr>
        <w:ind w:left="1300" w:hanging="260"/>
      </w:pPr>
      <w:rPr>
        <w:rFonts w:hint="default"/>
        <w:lang w:val="pl-PL" w:eastAsia="en-US" w:bidi="ar-SA"/>
      </w:rPr>
    </w:lvl>
    <w:lvl w:ilvl="2" w:tplc="A16C3AD6">
      <w:numFmt w:val="bullet"/>
      <w:lvlText w:val="•"/>
      <w:lvlJc w:val="left"/>
      <w:pPr>
        <w:ind w:left="2240" w:hanging="260"/>
      </w:pPr>
      <w:rPr>
        <w:rFonts w:hint="default"/>
        <w:lang w:val="pl-PL" w:eastAsia="en-US" w:bidi="ar-SA"/>
      </w:rPr>
    </w:lvl>
    <w:lvl w:ilvl="3" w:tplc="6C905C16">
      <w:numFmt w:val="bullet"/>
      <w:lvlText w:val="•"/>
      <w:lvlJc w:val="left"/>
      <w:pPr>
        <w:ind w:left="3180" w:hanging="260"/>
      </w:pPr>
      <w:rPr>
        <w:rFonts w:hint="default"/>
        <w:lang w:val="pl-PL" w:eastAsia="en-US" w:bidi="ar-SA"/>
      </w:rPr>
    </w:lvl>
    <w:lvl w:ilvl="4" w:tplc="2D72D824">
      <w:numFmt w:val="bullet"/>
      <w:lvlText w:val="•"/>
      <w:lvlJc w:val="left"/>
      <w:pPr>
        <w:ind w:left="4120" w:hanging="260"/>
      </w:pPr>
      <w:rPr>
        <w:rFonts w:hint="default"/>
        <w:lang w:val="pl-PL" w:eastAsia="en-US" w:bidi="ar-SA"/>
      </w:rPr>
    </w:lvl>
    <w:lvl w:ilvl="5" w:tplc="97EEF50E">
      <w:numFmt w:val="bullet"/>
      <w:lvlText w:val="•"/>
      <w:lvlJc w:val="left"/>
      <w:pPr>
        <w:ind w:left="5060" w:hanging="260"/>
      </w:pPr>
      <w:rPr>
        <w:rFonts w:hint="default"/>
        <w:lang w:val="pl-PL" w:eastAsia="en-US" w:bidi="ar-SA"/>
      </w:rPr>
    </w:lvl>
    <w:lvl w:ilvl="6" w:tplc="B66CBA10">
      <w:numFmt w:val="bullet"/>
      <w:lvlText w:val="•"/>
      <w:lvlJc w:val="left"/>
      <w:pPr>
        <w:ind w:left="6000" w:hanging="260"/>
      </w:pPr>
      <w:rPr>
        <w:rFonts w:hint="default"/>
        <w:lang w:val="pl-PL" w:eastAsia="en-US" w:bidi="ar-SA"/>
      </w:rPr>
    </w:lvl>
    <w:lvl w:ilvl="7" w:tplc="AB288932">
      <w:numFmt w:val="bullet"/>
      <w:lvlText w:val="•"/>
      <w:lvlJc w:val="left"/>
      <w:pPr>
        <w:ind w:left="6940" w:hanging="260"/>
      </w:pPr>
      <w:rPr>
        <w:rFonts w:hint="default"/>
        <w:lang w:val="pl-PL" w:eastAsia="en-US" w:bidi="ar-SA"/>
      </w:rPr>
    </w:lvl>
    <w:lvl w:ilvl="8" w:tplc="CDCCB724">
      <w:numFmt w:val="bullet"/>
      <w:lvlText w:val="•"/>
      <w:lvlJc w:val="left"/>
      <w:pPr>
        <w:ind w:left="7880" w:hanging="260"/>
      </w:pPr>
      <w:rPr>
        <w:rFonts w:hint="default"/>
        <w:lang w:val="pl-PL" w:eastAsia="en-US" w:bidi="ar-SA"/>
      </w:rPr>
    </w:lvl>
  </w:abstractNum>
  <w:abstractNum w:abstractNumId="5">
    <w:nsid w:val="472471EF"/>
    <w:multiLevelType w:val="hybridMultilevel"/>
    <w:tmpl w:val="7938F17A"/>
    <w:lvl w:ilvl="0" w:tplc="59F6932E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E91EBB9E">
      <w:numFmt w:val="bullet"/>
      <w:lvlText w:val="•"/>
      <w:lvlJc w:val="left"/>
      <w:pPr>
        <w:ind w:left="1462" w:hanging="428"/>
      </w:pPr>
      <w:rPr>
        <w:rFonts w:hint="default"/>
        <w:lang w:val="pl-PL" w:eastAsia="en-US" w:bidi="ar-SA"/>
      </w:rPr>
    </w:lvl>
    <w:lvl w:ilvl="2" w:tplc="2F009392">
      <w:numFmt w:val="bullet"/>
      <w:lvlText w:val="•"/>
      <w:lvlJc w:val="left"/>
      <w:pPr>
        <w:ind w:left="2384" w:hanging="428"/>
      </w:pPr>
      <w:rPr>
        <w:rFonts w:hint="default"/>
        <w:lang w:val="pl-PL" w:eastAsia="en-US" w:bidi="ar-SA"/>
      </w:rPr>
    </w:lvl>
    <w:lvl w:ilvl="3" w:tplc="E9C4CA7A">
      <w:numFmt w:val="bullet"/>
      <w:lvlText w:val="•"/>
      <w:lvlJc w:val="left"/>
      <w:pPr>
        <w:ind w:left="3306" w:hanging="428"/>
      </w:pPr>
      <w:rPr>
        <w:rFonts w:hint="default"/>
        <w:lang w:val="pl-PL" w:eastAsia="en-US" w:bidi="ar-SA"/>
      </w:rPr>
    </w:lvl>
    <w:lvl w:ilvl="4" w:tplc="31980EF8">
      <w:numFmt w:val="bullet"/>
      <w:lvlText w:val="•"/>
      <w:lvlJc w:val="left"/>
      <w:pPr>
        <w:ind w:left="4228" w:hanging="428"/>
      </w:pPr>
      <w:rPr>
        <w:rFonts w:hint="default"/>
        <w:lang w:val="pl-PL" w:eastAsia="en-US" w:bidi="ar-SA"/>
      </w:rPr>
    </w:lvl>
    <w:lvl w:ilvl="5" w:tplc="9ACC3476">
      <w:numFmt w:val="bullet"/>
      <w:lvlText w:val="•"/>
      <w:lvlJc w:val="left"/>
      <w:pPr>
        <w:ind w:left="5150" w:hanging="428"/>
      </w:pPr>
      <w:rPr>
        <w:rFonts w:hint="default"/>
        <w:lang w:val="pl-PL" w:eastAsia="en-US" w:bidi="ar-SA"/>
      </w:rPr>
    </w:lvl>
    <w:lvl w:ilvl="6" w:tplc="083C50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30E591E">
      <w:numFmt w:val="bullet"/>
      <w:lvlText w:val="•"/>
      <w:lvlJc w:val="left"/>
      <w:pPr>
        <w:ind w:left="6994" w:hanging="428"/>
      </w:pPr>
      <w:rPr>
        <w:rFonts w:hint="default"/>
        <w:lang w:val="pl-PL" w:eastAsia="en-US" w:bidi="ar-SA"/>
      </w:rPr>
    </w:lvl>
    <w:lvl w:ilvl="8" w:tplc="5A5E36FE">
      <w:numFmt w:val="bullet"/>
      <w:lvlText w:val="•"/>
      <w:lvlJc w:val="left"/>
      <w:pPr>
        <w:ind w:left="7916" w:hanging="42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7B"/>
    <w:rsid w:val="00100E79"/>
    <w:rsid w:val="001416DD"/>
    <w:rsid w:val="00184D0D"/>
    <w:rsid w:val="00230CEE"/>
    <w:rsid w:val="0031007A"/>
    <w:rsid w:val="0033281A"/>
    <w:rsid w:val="00382B48"/>
    <w:rsid w:val="00406A67"/>
    <w:rsid w:val="00415EAC"/>
    <w:rsid w:val="004356A1"/>
    <w:rsid w:val="004A19F7"/>
    <w:rsid w:val="004A4E62"/>
    <w:rsid w:val="00565024"/>
    <w:rsid w:val="005749B4"/>
    <w:rsid w:val="00577F8A"/>
    <w:rsid w:val="0058219A"/>
    <w:rsid w:val="006850EE"/>
    <w:rsid w:val="006B3595"/>
    <w:rsid w:val="006F4453"/>
    <w:rsid w:val="00702F18"/>
    <w:rsid w:val="00755F10"/>
    <w:rsid w:val="00793C49"/>
    <w:rsid w:val="007C18AC"/>
    <w:rsid w:val="008D55DE"/>
    <w:rsid w:val="008F3383"/>
    <w:rsid w:val="00967A2C"/>
    <w:rsid w:val="00983DB9"/>
    <w:rsid w:val="009D5D13"/>
    <w:rsid w:val="009F3484"/>
    <w:rsid w:val="00A62107"/>
    <w:rsid w:val="00AA7D7C"/>
    <w:rsid w:val="00AC3450"/>
    <w:rsid w:val="00AE1D4C"/>
    <w:rsid w:val="00B81CE7"/>
    <w:rsid w:val="00B85D8A"/>
    <w:rsid w:val="00BD3D9E"/>
    <w:rsid w:val="00BE697B"/>
    <w:rsid w:val="00C42D3C"/>
    <w:rsid w:val="00CC038D"/>
    <w:rsid w:val="00CC25C7"/>
    <w:rsid w:val="00D74C20"/>
    <w:rsid w:val="00D8354B"/>
    <w:rsid w:val="00D9167B"/>
    <w:rsid w:val="00DB0A5C"/>
    <w:rsid w:val="00DE4D85"/>
    <w:rsid w:val="00E76AFC"/>
    <w:rsid w:val="00EE0337"/>
    <w:rsid w:val="00EF0E6E"/>
    <w:rsid w:val="00EF6D6C"/>
    <w:rsid w:val="00F05FF7"/>
    <w:rsid w:val="00F253C1"/>
    <w:rsid w:val="00F8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B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B48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37"/>
    <w:rPr>
      <w:rFonts w:ascii="Tahoma" w:eastAsia="Calibri" w:hAnsi="Tahoma" w:cs="Tahoma"/>
      <w:sz w:val="16"/>
      <w:szCs w:val="16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3484"/>
    <w:rPr>
      <w:rFonts w:ascii="Calibri" w:eastAsia="Calibri" w:hAnsi="Calibri" w:cs="Calibri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2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281A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281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3281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B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B48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37"/>
    <w:rPr>
      <w:rFonts w:ascii="Tahoma" w:eastAsia="Calibri" w:hAnsi="Tahoma" w:cs="Tahoma"/>
      <w:sz w:val="16"/>
      <w:szCs w:val="16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3484"/>
    <w:rPr>
      <w:rFonts w:ascii="Calibri" w:eastAsia="Calibri" w:hAnsi="Calibri" w:cs="Calibri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2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281A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281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3281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0296B-0E60-46C6-8E29-5DBF418C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992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38</cp:revision>
  <cp:lastPrinted>2024-02-21T13:18:00Z</cp:lastPrinted>
  <dcterms:created xsi:type="dcterms:W3CDTF">2021-05-05T03:29:00Z</dcterms:created>
  <dcterms:modified xsi:type="dcterms:W3CDTF">2025-07-17T12:49:00Z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2019-03-19T00:00:00Z</vt:filetime>
  </property>
</Properties>
</file>